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4C" w:rsidRPr="008B44FE" w:rsidRDefault="008B44FE" w:rsidP="008B44FE">
      <w:pPr>
        <w:jc w:val="center"/>
        <w:rPr>
          <w:rFonts w:hint="cs"/>
          <w:b/>
          <w:bCs/>
          <w:color w:val="7030A0"/>
          <w:sz w:val="40"/>
          <w:szCs w:val="40"/>
          <w:rtl/>
        </w:rPr>
      </w:pPr>
      <w:r w:rsidRPr="008B44FE">
        <w:rPr>
          <w:rFonts w:hint="cs"/>
          <w:b/>
          <w:bCs/>
          <w:color w:val="7030A0"/>
          <w:sz w:val="40"/>
          <w:szCs w:val="40"/>
          <w:rtl/>
        </w:rPr>
        <w:t>למצוא את הדברים שממלאים אותך באמת</w:t>
      </w:r>
    </w:p>
    <w:p w:rsidR="008B44FE" w:rsidRDefault="008B44FE" w:rsidP="008B44FE">
      <w:pPr>
        <w:jc w:val="center"/>
        <w:rPr>
          <w:rFonts w:hint="cs"/>
          <w:b/>
          <w:bCs/>
          <w:color w:val="7030A0"/>
          <w:sz w:val="40"/>
          <w:szCs w:val="40"/>
          <w:rtl/>
        </w:rPr>
      </w:pPr>
      <w:r w:rsidRPr="008B44FE">
        <w:rPr>
          <w:rFonts w:hint="cs"/>
          <w:b/>
          <w:bCs/>
          <w:color w:val="7030A0"/>
          <w:sz w:val="40"/>
          <w:szCs w:val="40"/>
          <w:rtl/>
        </w:rPr>
        <w:t>ולהכניס אותם לחיים כבר מהיום!</w:t>
      </w:r>
    </w:p>
    <w:p w:rsidR="008B44FE" w:rsidRDefault="008B44FE" w:rsidP="008B44FE">
      <w:pPr>
        <w:jc w:val="center"/>
        <w:rPr>
          <w:rFonts w:hint="cs"/>
          <w:b/>
          <w:bCs/>
          <w:color w:val="7030A0"/>
          <w:sz w:val="40"/>
          <w:szCs w:val="40"/>
          <w:rtl/>
        </w:rPr>
      </w:pPr>
    </w:p>
    <w:p w:rsidR="008B44FE" w:rsidRDefault="003D53D1" w:rsidP="008B44FE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רק אם נדע להכניס ממש עכשיו, מהרגע הזה, מהיום, לחיים שלנו, את המילוי לצרכים שלנו ונחווה אותם ללא כל קשר או תלות </w:t>
      </w:r>
      <w:proofErr w:type="spellStart"/>
      <w:r>
        <w:rPr>
          <w:rFonts w:hint="cs"/>
          <w:sz w:val="24"/>
          <w:szCs w:val="24"/>
          <w:rtl/>
        </w:rPr>
        <w:t>להאם</w:t>
      </w:r>
      <w:proofErr w:type="spellEnd"/>
      <w:r>
        <w:rPr>
          <w:rFonts w:hint="cs"/>
          <w:sz w:val="24"/>
          <w:szCs w:val="24"/>
          <w:rtl/>
        </w:rPr>
        <w:t xml:space="preserve"> יש לנו או אין לנו את המטרה והאם השגנו אותה או לא, רק אז נוכל להיות מסופקות כבר עכשיו בלי שום תלות!</w:t>
      </w:r>
    </w:p>
    <w:p w:rsidR="008B44FE" w:rsidRDefault="008B44FE" w:rsidP="008B44FE">
      <w:pPr>
        <w:rPr>
          <w:rFonts w:hint="cs"/>
          <w:sz w:val="24"/>
          <w:szCs w:val="24"/>
          <w:rtl/>
        </w:rPr>
      </w:pPr>
    </w:p>
    <w:tbl>
      <w:tblPr>
        <w:tblStyle w:val="a9"/>
        <w:bidiVisual/>
        <w:tblW w:w="9548" w:type="dxa"/>
        <w:tblLook w:val="04A0" w:firstRow="1" w:lastRow="0" w:firstColumn="1" w:lastColumn="0" w:noHBand="0" w:noVBand="1"/>
      </w:tblPr>
      <w:tblGrid>
        <w:gridCol w:w="2130"/>
        <w:gridCol w:w="2130"/>
        <w:gridCol w:w="2453"/>
        <w:gridCol w:w="2835"/>
      </w:tblGrid>
      <w:tr w:rsidR="008B44FE" w:rsidTr="0047563D">
        <w:tc>
          <w:tcPr>
            <w:tcW w:w="2130" w:type="dxa"/>
          </w:tcPr>
          <w:p w:rsidR="008B44FE" w:rsidRPr="008B44FE" w:rsidRDefault="008B44FE" w:rsidP="008B44FE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8B44FE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הרצון שלי/המטרה שלי</w:t>
            </w:r>
          </w:p>
        </w:tc>
        <w:tc>
          <w:tcPr>
            <w:tcW w:w="2130" w:type="dxa"/>
          </w:tcPr>
          <w:p w:rsidR="008B44FE" w:rsidRPr="008B44FE" w:rsidRDefault="008B44FE" w:rsidP="008B44FE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8B44FE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המהות העמוקה/הצורך הפנימי שזה בא למלא</w:t>
            </w:r>
          </w:p>
        </w:tc>
        <w:tc>
          <w:tcPr>
            <w:tcW w:w="2453" w:type="dxa"/>
          </w:tcPr>
          <w:p w:rsidR="008B44FE" w:rsidRPr="008B44FE" w:rsidRDefault="008B44FE" w:rsidP="008B44FE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8B44FE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הדרך הרגילה שהמוח חושב להשיג את זה</w:t>
            </w:r>
          </w:p>
        </w:tc>
        <w:tc>
          <w:tcPr>
            <w:tcW w:w="2835" w:type="dxa"/>
          </w:tcPr>
          <w:p w:rsidR="008B44FE" w:rsidRPr="008B44FE" w:rsidRDefault="008B44FE" w:rsidP="008B44FE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8B44FE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דרכים חדשות לקבל ולהשיג את זה</w:t>
            </w:r>
          </w:p>
        </w:tc>
      </w:tr>
      <w:tr w:rsidR="008B44FE" w:rsidTr="0047563D">
        <w:tc>
          <w:tcPr>
            <w:tcW w:w="2130" w:type="dxa"/>
          </w:tcPr>
          <w:p w:rsidR="008B44FE" w:rsidRDefault="008B44FE" w:rsidP="008B44FE">
            <w:pPr>
              <w:rPr>
                <w:rFonts w:hint="cs"/>
                <w:sz w:val="24"/>
                <w:szCs w:val="24"/>
                <w:rtl/>
              </w:rPr>
            </w:pPr>
          </w:p>
          <w:p w:rsidR="0047563D" w:rsidRDefault="0047563D" w:rsidP="008B44FE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יותר כסף</w:t>
            </w:r>
          </w:p>
          <w:p w:rsidR="0047563D" w:rsidRDefault="0047563D" w:rsidP="008B44FE">
            <w:pPr>
              <w:rPr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8B44FE" w:rsidRDefault="0047563D" w:rsidP="00CF1C0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תחושת </w:t>
            </w:r>
            <w:r w:rsidR="00CF1C03">
              <w:rPr>
                <w:rFonts w:hint="cs"/>
                <w:sz w:val="24"/>
                <w:szCs w:val="24"/>
                <w:rtl/>
              </w:rPr>
              <w:t>חופש</w:t>
            </w:r>
          </w:p>
        </w:tc>
        <w:tc>
          <w:tcPr>
            <w:tcW w:w="2453" w:type="dxa"/>
          </w:tcPr>
          <w:p w:rsidR="008B44FE" w:rsidRDefault="0047563D" w:rsidP="00CF1C0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דרך עוד כסף</w:t>
            </w:r>
            <w:r w:rsidR="00862907">
              <w:rPr>
                <w:rFonts w:hint="cs"/>
                <w:sz w:val="24"/>
                <w:szCs w:val="24"/>
                <w:rtl/>
              </w:rPr>
              <w:t>, להחליף עבודה</w:t>
            </w:r>
            <w:r w:rsidR="00CF1C03">
              <w:rPr>
                <w:rFonts w:hint="cs"/>
                <w:sz w:val="24"/>
                <w:szCs w:val="24"/>
                <w:rtl/>
              </w:rPr>
              <w:t xml:space="preserve"> עם שכר גבוה יותר</w:t>
            </w:r>
            <w:r w:rsidR="00862907">
              <w:rPr>
                <w:rFonts w:hint="cs"/>
                <w:sz w:val="24"/>
                <w:szCs w:val="24"/>
                <w:rtl/>
              </w:rPr>
              <w:t>, לקבל קידום, עוד לקוחות</w:t>
            </w:r>
            <w:r w:rsidR="00753158">
              <w:rPr>
                <w:rFonts w:hint="cs"/>
                <w:sz w:val="24"/>
                <w:szCs w:val="24"/>
                <w:rtl/>
              </w:rPr>
              <w:t xml:space="preserve"> והכנסות</w:t>
            </w:r>
          </w:p>
        </w:tc>
        <w:tc>
          <w:tcPr>
            <w:tcW w:w="2835" w:type="dxa"/>
          </w:tcPr>
          <w:p w:rsidR="008B44FE" w:rsidRDefault="00753158" w:rsidP="008B44F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להיות בטבע, בים, לבלות עם הילדים, לקחת את האוטו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וליסוע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ולנקות את הראש, לקחת לעצמי פסק זמן עם חברות</w:t>
            </w:r>
            <w:r w:rsidR="00533647">
              <w:rPr>
                <w:rFonts w:hint="cs"/>
                <w:sz w:val="24"/>
                <w:szCs w:val="24"/>
                <w:rtl/>
              </w:rPr>
              <w:t>. כל אלה מתוך כוונה מודעת להרגיש ולמצוא את תחושת החופש שאני כל כך זקוקה לה</w:t>
            </w:r>
          </w:p>
        </w:tc>
      </w:tr>
      <w:tr w:rsidR="008B44FE" w:rsidTr="0047563D">
        <w:tc>
          <w:tcPr>
            <w:tcW w:w="2130" w:type="dxa"/>
          </w:tcPr>
          <w:p w:rsidR="008B44FE" w:rsidRDefault="008B44FE" w:rsidP="008B44FE">
            <w:pPr>
              <w:rPr>
                <w:rFonts w:hint="cs"/>
                <w:sz w:val="24"/>
                <w:szCs w:val="24"/>
                <w:rtl/>
              </w:rPr>
            </w:pPr>
          </w:p>
          <w:p w:rsidR="0047563D" w:rsidRDefault="0047563D" w:rsidP="008B44FE">
            <w:pPr>
              <w:rPr>
                <w:rFonts w:hint="cs"/>
                <w:sz w:val="24"/>
                <w:szCs w:val="24"/>
                <w:rtl/>
              </w:rPr>
            </w:pPr>
          </w:p>
          <w:p w:rsidR="0047563D" w:rsidRDefault="0047563D" w:rsidP="008B44FE">
            <w:pPr>
              <w:rPr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8B44FE" w:rsidRDefault="008B44FE" w:rsidP="008B44FE">
            <w:pPr>
              <w:rPr>
                <w:sz w:val="24"/>
                <w:szCs w:val="24"/>
                <w:rtl/>
              </w:rPr>
            </w:pPr>
          </w:p>
        </w:tc>
        <w:tc>
          <w:tcPr>
            <w:tcW w:w="2453" w:type="dxa"/>
          </w:tcPr>
          <w:p w:rsidR="008B44FE" w:rsidRDefault="008B44FE" w:rsidP="008B44F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8B44FE" w:rsidRDefault="008B44FE" w:rsidP="008B44FE">
            <w:pPr>
              <w:rPr>
                <w:sz w:val="24"/>
                <w:szCs w:val="24"/>
                <w:rtl/>
              </w:rPr>
            </w:pPr>
          </w:p>
        </w:tc>
      </w:tr>
      <w:tr w:rsidR="008B44FE" w:rsidTr="0047563D">
        <w:tc>
          <w:tcPr>
            <w:tcW w:w="2130" w:type="dxa"/>
          </w:tcPr>
          <w:p w:rsidR="008B44FE" w:rsidRDefault="008B44FE" w:rsidP="008B44FE">
            <w:pPr>
              <w:rPr>
                <w:rFonts w:hint="cs"/>
                <w:sz w:val="24"/>
                <w:szCs w:val="24"/>
                <w:rtl/>
              </w:rPr>
            </w:pPr>
          </w:p>
          <w:p w:rsidR="0047563D" w:rsidRDefault="0047563D" w:rsidP="008B44FE">
            <w:pPr>
              <w:rPr>
                <w:rFonts w:hint="cs"/>
                <w:sz w:val="24"/>
                <w:szCs w:val="24"/>
                <w:rtl/>
              </w:rPr>
            </w:pPr>
          </w:p>
          <w:p w:rsidR="0047563D" w:rsidRDefault="0047563D" w:rsidP="008B44FE">
            <w:pPr>
              <w:rPr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8B44FE" w:rsidRDefault="008B44FE" w:rsidP="008B44FE">
            <w:pPr>
              <w:rPr>
                <w:sz w:val="24"/>
                <w:szCs w:val="24"/>
                <w:rtl/>
              </w:rPr>
            </w:pPr>
          </w:p>
        </w:tc>
        <w:tc>
          <w:tcPr>
            <w:tcW w:w="2453" w:type="dxa"/>
          </w:tcPr>
          <w:p w:rsidR="008B44FE" w:rsidRDefault="008B44FE" w:rsidP="008B44F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8B44FE" w:rsidRDefault="008B44FE" w:rsidP="008B44FE">
            <w:pPr>
              <w:rPr>
                <w:sz w:val="24"/>
                <w:szCs w:val="24"/>
                <w:rtl/>
              </w:rPr>
            </w:pPr>
          </w:p>
        </w:tc>
      </w:tr>
      <w:tr w:rsidR="008B44FE" w:rsidTr="0047563D">
        <w:tc>
          <w:tcPr>
            <w:tcW w:w="2130" w:type="dxa"/>
          </w:tcPr>
          <w:p w:rsidR="008B44FE" w:rsidRDefault="008B44FE" w:rsidP="008B44FE">
            <w:pPr>
              <w:rPr>
                <w:rFonts w:hint="cs"/>
                <w:sz w:val="24"/>
                <w:szCs w:val="24"/>
                <w:rtl/>
              </w:rPr>
            </w:pPr>
          </w:p>
          <w:p w:rsidR="0047563D" w:rsidRDefault="0047563D" w:rsidP="008B44FE">
            <w:pPr>
              <w:rPr>
                <w:rFonts w:hint="cs"/>
                <w:sz w:val="24"/>
                <w:szCs w:val="24"/>
                <w:rtl/>
              </w:rPr>
            </w:pPr>
          </w:p>
          <w:p w:rsidR="0047563D" w:rsidRDefault="0047563D" w:rsidP="008B44FE">
            <w:pPr>
              <w:rPr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8B44FE" w:rsidRDefault="008B44FE" w:rsidP="008B44FE">
            <w:pPr>
              <w:rPr>
                <w:sz w:val="24"/>
                <w:szCs w:val="24"/>
                <w:rtl/>
              </w:rPr>
            </w:pPr>
          </w:p>
        </w:tc>
        <w:tc>
          <w:tcPr>
            <w:tcW w:w="2453" w:type="dxa"/>
          </w:tcPr>
          <w:p w:rsidR="008B44FE" w:rsidRDefault="008B44FE" w:rsidP="008B44F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8B44FE" w:rsidRDefault="008B44FE" w:rsidP="008B44FE">
            <w:pPr>
              <w:rPr>
                <w:sz w:val="24"/>
                <w:szCs w:val="24"/>
                <w:rtl/>
              </w:rPr>
            </w:pPr>
          </w:p>
        </w:tc>
      </w:tr>
      <w:tr w:rsidR="008B44FE" w:rsidTr="0047563D">
        <w:tc>
          <w:tcPr>
            <w:tcW w:w="2130" w:type="dxa"/>
          </w:tcPr>
          <w:p w:rsidR="008B44FE" w:rsidRDefault="008B44FE" w:rsidP="008B44FE">
            <w:pPr>
              <w:rPr>
                <w:rFonts w:hint="cs"/>
                <w:sz w:val="24"/>
                <w:szCs w:val="24"/>
                <w:rtl/>
              </w:rPr>
            </w:pPr>
          </w:p>
          <w:p w:rsidR="0047563D" w:rsidRDefault="0047563D" w:rsidP="008B44FE">
            <w:pPr>
              <w:rPr>
                <w:rFonts w:hint="cs"/>
                <w:sz w:val="24"/>
                <w:szCs w:val="24"/>
                <w:rtl/>
              </w:rPr>
            </w:pPr>
          </w:p>
          <w:p w:rsidR="0047563D" w:rsidRDefault="0047563D" w:rsidP="008B44FE">
            <w:pPr>
              <w:rPr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8B44FE" w:rsidRDefault="008B44FE" w:rsidP="008B44FE">
            <w:pPr>
              <w:rPr>
                <w:sz w:val="24"/>
                <w:szCs w:val="24"/>
                <w:rtl/>
              </w:rPr>
            </w:pPr>
          </w:p>
        </w:tc>
        <w:tc>
          <w:tcPr>
            <w:tcW w:w="2453" w:type="dxa"/>
          </w:tcPr>
          <w:p w:rsidR="008B44FE" w:rsidRDefault="008B44FE" w:rsidP="008B44F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8B44FE" w:rsidRDefault="008B44FE" w:rsidP="008B44FE">
            <w:pPr>
              <w:rPr>
                <w:sz w:val="24"/>
                <w:szCs w:val="24"/>
                <w:rtl/>
              </w:rPr>
            </w:pPr>
          </w:p>
        </w:tc>
      </w:tr>
      <w:tr w:rsidR="008B44FE" w:rsidTr="0047563D">
        <w:tc>
          <w:tcPr>
            <w:tcW w:w="2130" w:type="dxa"/>
          </w:tcPr>
          <w:p w:rsidR="008B44FE" w:rsidRDefault="008B44FE" w:rsidP="008B44FE">
            <w:pPr>
              <w:rPr>
                <w:rFonts w:hint="cs"/>
                <w:sz w:val="24"/>
                <w:szCs w:val="24"/>
                <w:rtl/>
              </w:rPr>
            </w:pPr>
          </w:p>
          <w:p w:rsidR="0047563D" w:rsidRDefault="0047563D" w:rsidP="008B44FE">
            <w:pPr>
              <w:rPr>
                <w:rFonts w:hint="cs"/>
                <w:sz w:val="24"/>
                <w:szCs w:val="24"/>
                <w:rtl/>
              </w:rPr>
            </w:pPr>
          </w:p>
          <w:p w:rsidR="0047563D" w:rsidRDefault="0047563D" w:rsidP="008B44FE">
            <w:pPr>
              <w:rPr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8B44FE" w:rsidRDefault="008B44FE" w:rsidP="008B44FE">
            <w:pPr>
              <w:rPr>
                <w:sz w:val="24"/>
                <w:szCs w:val="24"/>
                <w:rtl/>
              </w:rPr>
            </w:pPr>
          </w:p>
        </w:tc>
        <w:tc>
          <w:tcPr>
            <w:tcW w:w="2453" w:type="dxa"/>
          </w:tcPr>
          <w:p w:rsidR="008B44FE" w:rsidRDefault="008B44FE" w:rsidP="008B44F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8B44FE" w:rsidRDefault="008B44FE" w:rsidP="008B44FE">
            <w:pPr>
              <w:rPr>
                <w:sz w:val="24"/>
                <w:szCs w:val="24"/>
                <w:rtl/>
              </w:rPr>
            </w:pPr>
          </w:p>
        </w:tc>
      </w:tr>
      <w:tr w:rsidR="008B44FE" w:rsidTr="0047563D">
        <w:tc>
          <w:tcPr>
            <w:tcW w:w="2130" w:type="dxa"/>
          </w:tcPr>
          <w:p w:rsidR="008B44FE" w:rsidRDefault="008B44FE" w:rsidP="008B44FE">
            <w:pPr>
              <w:rPr>
                <w:rFonts w:hint="cs"/>
                <w:sz w:val="24"/>
                <w:szCs w:val="24"/>
                <w:rtl/>
              </w:rPr>
            </w:pPr>
          </w:p>
          <w:p w:rsidR="0047563D" w:rsidRDefault="0047563D" w:rsidP="008B44FE">
            <w:pPr>
              <w:rPr>
                <w:rFonts w:hint="cs"/>
                <w:sz w:val="24"/>
                <w:szCs w:val="24"/>
                <w:rtl/>
              </w:rPr>
            </w:pPr>
          </w:p>
          <w:p w:rsidR="0047563D" w:rsidRDefault="0047563D" w:rsidP="008B44FE">
            <w:pPr>
              <w:rPr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8B44FE" w:rsidRDefault="008B44FE" w:rsidP="008B44FE">
            <w:pPr>
              <w:rPr>
                <w:sz w:val="24"/>
                <w:szCs w:val="24"/>
                <w:rtl/>
              </w:rPr>
            </w:pPr>
          </w:p>
        </w:tc>
        <w:tc>
          <w:tcPr>
            <w:tcW w:w="2453" w:type="dxa"/>
          </w:tcPr>
          <w:p w:rsidR="008B44FE" w:rsidRDefault="008B44FE" w:rsidP="008B44F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8B44FE" w:rsidRDefault="008B44FE" w:rsidP="008B44FE">
            <w:pPr>
              <w:rPr>
                <w:sz w:val="24"/>
                <w:szCs w:val="24"/>
                <w:rtl/>
              </w:rPr>
            </w:pPr>
          </w:p>
        </w:tc>
      </w:tr>
      <w:tr w:rsidR="00646703" w:rsidTr="0047563D">
        <w:tc>
          <w:tcPr>
            <w:tcW w:w="2130" w:type="dxa"/>
          </w:tcPr>
          <w:p w:rsidR="00646703" w:rsidRDefault="00646703" w:rsidP="008B44FE">
            <w:pPr>
              <w:rPr>
                <w:rFonts w:hint="cs"/>
                <w:sz w:val="24"/>
                <w:szCs w:val="24"/>
                <w:rtl/>
              </w:rPr>
            </w:pPr>
          </w:p>
          <w:p w:rsidR="00646703" w:rsidRDefault="00646703" w:rsidP="008B44FE">
            <w:pPr>
              <w:rPr>
                <w:rFonts w:hint="cs"/>
                <w:sz w:val="24"/>
                <w:szCs w:val="24"/>
                <w:rtl/>
              </w:rPr>
            </w:pPr>
          </w:p>
          <w:p w:rsidR="00646703" w:rsidRDefault="00646703" w:rsidP="008B44FE">
            <w:pPr>
              <w:rPr>
                <w:rFonts w:hint="cs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646703" w:rsidRDefault="00646703" w:rsidP="008B44FE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646703" w:rsidRDefault="00646703" w:rsidP="008B44FE">
            <w:pPr>
              <w:rPr>
                <w:sz w:val="24"/>
                <w:szCs w:val="24"/>
                <w:rtl/>
              </w:rPr>
            </w:pPr>
          </w:p>
        </w:tc>
        <w:tc>
          <w:tcPr>
            <w:tcW w:w="2453" w:type="dxa"/>
          </w:tcPr>
          <w:p w:rsidR="00646703" w:rsidRDefault="00646703" w:rsidP="008B44F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46703" w:rsidRDefault="00646703" w:rsidP="008B44FE">
            <w:pPr>
              <w:rPr>
                <w:sz w:val="24"/>
                <w:szCs w:val="24"/>
                <w:rtl/>
              </w:rPr>
            </w:pPr>
          </w:p>
        </w:tc>
      </w:tr>
    </w:tbl>
    <w:p w:rsidR="008B44FE" w:rsidRPr="008B44FE" w:rsidRDefault="008B44FE" w:rsidP="008B44FE">
      <w:pPr>
        <w:rPr>
          <w:sz w:val="24"/>
          <w:szCs w:val="24"/>
        </w:rPr>
      </w:pPr>
    </w:p>
    <w:sectPr w:rsidR="008B44FE" w:rsidRPr="008B44FE" w:rsidSect="00B5764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62" w:rsidRDefault="00F43462" w:rsidP="008B44FE">
      <w:pPr>
        <w:spacing w:after="0" w:line="240" w:lineRule="auto"/>
      </w:pPr>
      <w:r>
        <w:separator/>
      </w:r>
    </w:p>
  </w:endnote>
  <w:endnote w:type="continuationSeparator" w:id="0">
    <w:p w:rsidR="00F43462" w:rsidRDefault="00F43462" w:rsidP="008B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62" w:rsidRDefault="00F43462" w:rsidP="008B44FE">
      <w:pPr>
        <w:spacing w:after="0" w:line="240" w:lineRule="auto"/>
      </w:pPr>
      <w:r>
        <w:separator/>
      </w:r>
    </w:p>
  </w:footnote>
  <w:footnote w:type="continuationSeparator" w:id="0">
    <w:p w:rsidR="00F43462" w:rsidRDefault="00F43462" w:rsidP="008B4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4FE" w:rsidRDefault="008B44FE" w:rsidP="008B44FE">
    <w:pPr>
      <w:pStyle w:val="a3"/>
      <w:rPr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6F02346A" wp14:editId="42A1C5D0">
          <wp:simplePos x="0" y="0"/>
          <wp:positionH relativeFrom="column">
            <wp:posOffset>-1057275</wp:posOffset>
          </wp:positionH>
          <wp:positionV relativeFrom="paragraph">
            <wp:posOffset>-398780</wp:posOffset>
          </wp:positionV>
          <wp:extent cx="1562100" cy="920115"/>
          <wp:effectExtent l="0" t="0" r="0" b="0"/>
          <wp:wrapTight wrapText="bothSides">
            <wp:wrapPolygon edited="0">
              <wp:start x="0" y="0"/>
              <wp:lineTo x="0" y="21019"/>
              <wp:lineTo x="21337" y="21019"/>
              <wp:lineTo x="21337" y="0"/>
              <wp:lineTo x="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hite final 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44FE" w:rsidRDefault="008B4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E2"/>
    <w:rsid w:val="0012724C"/>
    <w:rsid w:val="003D53D1"/>
    <w:rsid w:val="0047563D"/>
    <w:rsid w:val="00533647"/>
    <w:rsid w:val="00646703"/>
    <w:rsid w:val="00696B6F"/>
    <w:rsid w:val="00753158"/>
    <w:rsid w:val="00772CE2"/>
    <w:rsid w:val="00862907"/>
    <w:rsid w:val="008B44FE"/>
    <w:rsid w:val="00B57640"/>
    <w:rsid w:val="00CF1C03"/>
    <w:rsid w:val="00F4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4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B44FE"/>
  </w:style>
  <w:style w:type="paragraph" w:styleId="a5">
    <w:name w:val="footer"/>
    <w:basedOn w:val="a"/>
    <w:link w:val="a6"/>
    <w:uiPriority w:val="99"/>
    <w:unhideWhenUsed/>
    <w:rsid w:val="008B44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B44FE"/>
  </w:style>
  <w:style w:type="paragraph" w:styleId="a7">
    <w:name w:val="Balloon Text"/>
    <w:basedOn w:val="a"/>
    <w:link w:val="a8"/>
    <w:uiPriority w:val="99"/>
    <w:semiHidden/>
    <w:unhideWhenUsed/>
    <w:rsid w:val="008B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B44F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4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B44FE"/>
  </w:style>
  <w:style w:type="paragraph" w:styleId="a5">
    <w:name w:val="footer"/>
    <w:basedOn w:val="a"/>
    <w:link w:val="a6"/>
    <w:uiPriority w:val="99"/>
    <w:unhideWhenUsed/>
    <w:rsid w:val="008B44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B44FE"/>
  </w:style>
  <w:style w:type="paragraph" w:styleId="a7">
    <w:name w:val="Balloon Text"/>
    <w:basedOn w:val="a"/>
    <w:link w:val="a8"/>
    <w:uiPriority w:val="99"/>
    <w:semiHidden/>
    <w:unhideWhenUsed/>
    <w:rsid w:val="008B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B44F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אנאמה טל מילר</dc:creator>
  <cp:lastModifiedBy>אנאמה טל מילר</cp:lastModifiedBy>
  <cp:revision>10</cp:revision>
  <dcterms:created xsi:type="dcterms:W3CDTF">2014-11-19T10:27:00Z</dcterms:created>
  <dcterms:modified xsi:type="dcterms:W3CDTF">2014-11-19T11:46:00Z</dcterms:modified>
</cp:coreProperties>
</file>